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20" w:rsidRPr="002D7710" w:rsidRDefault="009D7A20" w:rsidP="00B15C9B">
      <w:pPr>
        <w:jc w:val="center"/>
        <w:rPr>
          <w:b/>
          <w:sz w:val="56"/>
        </w:rPr>
      </w:pPr>
      <w:proofErr w:type="spellStart"/>
      <w:r w:rsidRPr="002D7710">
        <w:rPr>
          <w:b/>
          <w:sz w:val="56"/>
        </w:rPr>
        <w:t>Bài</w:t>
      </w:r>
      <w:proofErr w:type="spellEnd"/>
      <w:r w:rsidRPr="002D7710">
        <w:rPr>
          <w:b/>
          <w:sz w:val="56"/>
        </w:rPr>
        <w:t xml:space="preserve"> </w:t>
      </w:r>
      <w:proofErr w:type="gramStart"/>
      <w:r w:rsidRPr="002D7710">
        <w:rPr>
          <w:b/>
          <w:sz w:val="56"/>
        </w:rPr>
        <w:t>39 :</w:t>
      </w:r>
      <w:proofErr w:type="gramEnd"/>
      <w:r w:rsidRPr="002D7710">
        <w:rPr>
          <w:b/>
          <w:sz w:val="56"/>
        </w:rPr>
        <w:t xml:space="preserve"> ĐÈN HUỲNH QUANG</w:t>
      </w:r>
    </w:p>
    <w:p w:rsidR="009D7A20" w:rsidRDefault="009D7A20" w:rsidP="009D7A20">
      <w:pPr>
        <w:rPr>
          <w:b/>
        </w:rPr>
      </w:pPr>
      <w:r w:rsidRPr="009D7A20">
        <w:rPr>
          <w:b/>
        </w:rPr>
        <w:t xml:space="preserve">I – </w:t>
      </w:r>
      <w:proofErr w:type="spellStart"/>
      <w:r w:rsidRPr="009D7A20">
        <w:rPr>
          <w:b/>
        </w:rPr>
        <w:t>Đèn</w:t>
      </w:r>
      <w:proofErr w:type="spellEnd"/>
      <w:r w:rsidRPr="009D7A20">
        <w:rPr>
          <w:b/>
        </w:rPr>
        <w:t xml:space="preserve"> </w:t>
      </w:r>
      <w:proofErr w:type="spellStart"/>
      <w:r w:rsidRPr="009D7A20">
        <w:rPr>
          <w:b/>
        </w:rPr>
        <w:t>huỳnh</w:t>
      </w:r>
      <w:proofErr w:type="spellEnd"/>
      <w:r w:rsidRPr="009D7A20">
        <w:rPr>
          <w:b/>
        </w:rPr>
        <w:t xml:space="preserve"> </w:t>
      </w:r>
      <w:proofErr w:type="spellStart"/>
      <w:r w:rsidRPr="009D7A20">
        <w:rPr>
          <w:b/>
        </w:rPr>
        <w:t>quang</w:t>
      </w:r>
      <w:proofErr w:type="spellEnd"/>
      <w:r w:rsidRPr="009D7A20">
        <w:rPr>
          <w:b/>
        </w:rPr>
        <w:t xml:space="preserve"> </w:t>
      </w:r>
    </w:p>
    <w:p w:rsidR="009D7A20" w:rsidRDefault="009D7A20" w:rsidP="009D7A20">
      <w:pPr>
        <w:rPr>
          <w:b/>
        </w:rPr>
      </w:pPr>
      <w:r>
        <w:rPr>
          <w:b/>
        </w:rPr>
        <w:t xml:space="preserve">   1, </w:t>
      </w:r>
      <w:proofErr w:type="spellStart"/>
      <w:r>
        <w:rPr>
          <w:b/>
        </w:rPr>
        <w:t>Cấu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tạo</w:t>
      </w:r>
      <w:proofErr w:type="spellEnd"/>
    </w:p>
    <w:p w:rsidR="009D7A20" w:rsidRDefault="00B15C9B" w:rsidP="00B15C9B">
      <w:proofErr w:type="spellStart"/>
      <w:proofErr w:type="gramStart"/>
      <w:r>
        <w:t>Gồm</w:t>
      </w:r>
      <w:proofErr w:type="spellEnd"/>
      <w:r>
        <w:t xml:space="preserve"> </w:t>
      </w:r>
      <w:r w:rsidR="009D7A20">
        <w:t xml:space="preserve"> 2</w:t>
      </w:r>
      <w:proofErr w:type="gramEnd"/>
      <w:r w:rsidR="009D7A20">
        <w:t xml:space="preserve"> </w:t>
      </w:r>
      <w:proofErr w:type="spellStart"/>
      <w:r w:rsidR="009D7A20">
        <w:t>bộ</w:t>
      </w:r>
      <w:proofErr w:type="spellEnd"/>
      <w:r w:rsidR="009D7A20">
        <w:t xml:space="preserve"> </w:t>
      </w:r>
      <w:proofErr w:type="spellStart"/>
      <w:r w:rsidR="009D7A20">
        <w:t>phận</w:t>
      </w:r>
      <w:proofErr w:type="spellEnd"/>
      <w:r w:rsidR="009D7A20">
        <w:t xml:space="preserve"> </w:t>
      </w:r>
      <w:proofErr w:type="spellStart"/>
      <w:r w:rsidR="009D7A20">
        <w:t>chính</w:t>
      </w:r>
      <w:proofErr w:type="spellEnd"/>
      <w:r>
        <w:t xml:space="preserve"> </w:t>
      </w:r>
    </w:p>
    <w:p w:rsidR="009D7A20" w:rsidRDefault="009D7A20" w:rsidP="00B15C9B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proofErr w:type="gramStart"/>
      <w:r>
        <w:t>Bóng</w:t>
      </w:r>
      <w:proofErr w:type="spellEnd"/>
      <w:r w:rsidR="00B15C9B">
        <w:t xml:space="preserve"> :</w:t>
      </w:r>
      <w:proofErr w:type="gramEnd"/>
      <w:r w:rsidR="00B15C9B"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9D7A20" w:rsidRDefault="009D7A20" w:rsidP="009D7A20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r w:rsidR="00B15C9B">
        <w:t xml:space="preserve">: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 w:rsidR="00B15C9B">
        <w:t xml:space="preserve"> </w:t>
      </w:r>
      <w:proofErr w:type="spellStart"/>
      <w:r w:rsidR="00B15C9B">
        <w:t>hợp</w:t>
      </w:r>
      <w:proofErr w:type="spellEnd"/>
      <w:r w:rsidR="00B15C9B">
        <w:t xml:space="preserve"> </w:t>
      </w:r>
      <w:proofErr w:type="spellStart"/>
      <w:r w:rsidR="00B15C9B">
        <w:t>kim</w:t>
      </w:r>
      <w:proofErr w:type="spellEnd"/>
      <w:r w:rsidR="00B15C9B">
        <w:t xml:space="preserve"> </w:t>
      </w:r>
      <w:r>
        <w:t xml:space="preserve"> </w:t>
      </w:r>
      <w:proofErr w:type="spellStart"/>
      <w:r>
        <w:t>vonfram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xo </w:t>
      </w:r>
      <w:proofErr w:type="spellStart"/>
      <w:r w:rsidR="00B15C9B">
        <w:t>xoắ</w:t>
      </w:r>
      <w:r>
        <w:t>n</w:t>
      </w:r>
      <w:proofErr w:type="spellEnd"/>
      <w:r>
        <w:t xml:space="preserve"> </w:t>
      </w:r>
    </w:p>
    <w:p w:rsidR="009D7A20" w:rsidRDefault="009D7A20" w:rsidP="009D7A20">
      <w:pPr>
        <w:pStyle w:val="ListParagraph"/>
        <w:numPr>
          <w:ilvl w:val="0"/>
          <w:numId w:val="1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</w:p>
    <w:p w:rsidR="009D7A20" w:rsidRDefault="009D7A20" w:rsidP="009D7A20">
      <w:pPr>
        <w:pStyle w:val="ListParagraph"/>
      </w:pPr>
      <w:r>
        <w:t xml:space="preserve">+ </w:t>
      </w:r>
      <w:proofErr w:type="spellStart"/>
      <w:proofErr w:type="gramStart"/>
      <w:r>
        <w:t>Stắcte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đèn</w:t>
      </w:r>
      <w:proofErr w:type="spellEnd"/>
    </w:p>
    <w:p w:rsidR="009D7A20" w:rsidRDefault="00F2639A" w:rsidP="009D7A20">
      <w:r>
        <w:t xml:space="preserve">          +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Tăng</w:t>
      </w:r>
      <w:proofErr w:type="spellEnd"/>
      <w:proofErr w:type="gramEnd"/>
      <w:r>
        <w:t xml:space="preserve"> </w:t>
      </w:r>
      <w:proofErr w:type="spellStart"/>
      <w:r>
        <w:t>phô</w:t>
      </w:r>
      <w:proofErr w:type="spellEnd"/>
      <w:r>
        <w:t xml:space="preserve">, </w:t>
      </w:r>
      <w:proofErr w:type="spellStart"/>
      <w:r>
        <w:t>bllast</w:t>
      </w:r>
      <w:proofErr w:type="spellEnd"/>
      <w:r>
        <w:t xml:space="preserve">): </w:t>
      </w:r>
      <w:proofErr w:type="spellStart"/>
      <w:r>
        <w:t>có</w:t>
      </w:r>
      <w:proofErr w:type="spellEnd"/>
      <w:r>
        <w:t xml:space="preserve"> 2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</w:p>
    <w:p w:rsidR="00F2639A" w:rsidRDefault="00F2639A" w:rsidP="00F2639A">
      <w:pPr>
        <w:pStyle w:val="ListParagraph"/>
        <w:numPr>
          <w:ilvl w:val="0"/>
          <w:numId w:val="2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:rsidR="00F2639A" w:rsidRDefault="00F2639A" w:rsidP="00F2639A">
      <w:pPr>
        <w:pStyle w:val="ListParagraph"/>
        <w:numPr>
          <w:ilvl w:val="0"/>
          <w:numId w:val="2"/>
        </w:numPr>
      </w:pP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qua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sáng</w:t>
      </w:r>
      <w:proofErr w:type="spellEnd"/>
    </w:p>
    <w:p w:rsidR="00F2639A" w:rsidRDefault="00F2639A" w:rsidP="00F2639A">
      <w:pPr>
        <w:pStyle w:val="ListParagraph"/>
        <w:ind w:left="705"/>
      </w:pPr>
      <w:r>
        <w:t xml:space="preserve">+ </w:t>
      </w:r>
      <w:proofErr w:type="spellStart"/>
      <w:r>
        <w:t>Máng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đui</w:t>
      </w:r>
      <w:proofErr w:type="spellEnd"/>
      <w:r>
        <w:t xml:space="preserve"> </w:t>
      </w:r>
      <w:proofErr w:type="spellStart"/>
      <w:proofErr w:type="gramStart"/>
      <w:r>
        <w:t>đèn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</w:p>
    <w:p w:rsidR="00F2639A" w:rsidRDefault="00F2639A" w:rsidP="009D7A20">
      <w:pPr>
        <w:rPr>
          <w:b/>
        </w:rPr>
      </w:pPr>
      <w:r w:rsidRPr="00F2639A">
        <w:rPr>
          <w:b/>
        </w:rPr>
        <w:t xml:space="preserve">  2, </w:t>
      </w:r>
      <w:proofErr w:type="spellStart"/>
      <w:r w:rsidRPr="00F2639A">
        <w:rPr>
          <w:b/>
        </w:rPr>
        <w:t>Nguyên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lý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làm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việc</w:t>
      </w:r>
      <w:proofErr w:type="spellEnd"/>
    </w:p>
    <w:p w:rsidR="00F2639A" w:rsidRDefault="00F2639A" w:rsidP="00B15C9B">
      <w:pPr>
        <w:pStyle w:val="ListParagraph"/>
      </w:pPr>
      <w:proofErr w:type="spellStart"/>
      <w:r>
        <w:t>Khi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proofErr w:type="gramStart"/>
      <w:r>
        <w:t>ngoại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</w:p>
    <w:p w:rsidR="00F2639A" w:rsidRDefault="00F2639A" w:rsidP="00F2639A">
      <w:pPr>
        <w:rPr>
          <w:b/>
        </w:rPr>
      </w:pPr>
      <w:r w:rsidRPr="00F2639A">
        <w:rPr>
          <w:b/>
        </w:rPr>
        <w:t xml:space="preserve">  3,</w:t>
      </w:r>
      <w:r w:rsidR="00B15C9B">
        <w:rPr>
          <w:b/>
        </w:rPr>
        <w:t xml:space="preserve"> </w:t>
      </w:r>
      <w:proofErr w:type="spellStart"/>
      <w:r w:rsidRPr="00F2639A">
        <w:rPr>
          <w:b/>
        </w:rPr>
        <w:t>Đặc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điểm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của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đèn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ống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huỳnh</w:t>
      </w:r>
      <w:proofErr w:type="spellEnd"/>
      <w:r w:rsidRPr="00F2639A">
        <w:rPr>
          <w:b/>
        </w:rPr>
        <w:t xml:space="preserve"> </w:t>
      </w:r>
      <w:proofErr w:type="spellStart"/>
      <w:r w:rsidRPr="00F2639A">
        <w:rPr>
          <w:b/>
        </w:rPr>
        <w:t>quang</w:t>
      </w:r>
      <w:proofErr w:type="spellEnd"/>
    </w:p>
    <w:p w:rsidR="00F2639A" w:rsidRDefault="00B15C9B" w:rsidP="00B15C9B">
      <w:pPr>
        <w:pStyle w:val="ListParagraph"/>
        <w:numPr>
          <w:ilvl w:val="0"/>
          <w:numId w:val="1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h</w:t>
      </w:r>
      <w:r w:rsidR="00F2639A" w:rsidRPr="00B15C9B">
        <w:t>iện</w:t>
      </w:r>
      <w:proofErr w:type="spellEnd"/>
      <w:r w:rsidR="00F2639A" w:rsidRPr="00B15C9B">
        <w:t xml:space="preserve"> </w:t>
      </w:r>
      <w:proofErr w:type="spellStart"/>
      <w:r w:rsidR="00F2639A" w:rsidRPr="00B15C9B">
        <w:t>tượng</w:t>
      </w:r>
      <w:proofErr w:type="spellEnd"/>
      <w:r w:rsidR="00F2639A" w:rsidRPr="00B15C9B">
        <w:t xml:space="preserve"> </w:t>
      </w:r>
      <w:proofErr w:type="spellStart"/>
      <w:r w:rsidR="00F2639A" w:rsidRPr="00B15C9B">
        <w:t>nhấp</w:t>
      </w:r>
      <w:proofErr w:type="spellEnd"/>
      <w:r w:rsidR="00F2639A" w:rsidRPr="00B15C9B">
        <w:t xml:space="preserve"> </w:t>
      </w:r>
      <w:proofErr w:type="spellStart"/>
      <w:r w:rsidR="00F2639A" w:rsidRPr="00B15C9B">
        <w:t>nháy</w:t>
      </w:r>
      <w:proofErr w:type="spellEnd"/>
      <w:r w:rsidR="00F2639A" w:rsidRPr="00B15C9B">
        <w:t xml:space="preserve"> :</w:t>
      </w:r>
      <w:r w:rsidR="00F2639A" w:rsidRPr="00B15C9B">
        <w:rPr>
          <w:u w:val="single"/>
        </w:rPr>
        <w:t xml:space="preserve"> </w:t>
      </w:r>
      <w:proofErr w:type="spellStart"/>
      <w:r w:rsidR="00F2639A">
        <w:t>đèn</w:t>
      </w:r>
      <w:proofErr w:type="spellEnd"/>
      <w:r w:rsidR="00F2639A">
        <w:t xml:space="preserve"> </w:t>
      </w:r>
      <w:proofErr w:type="spellStart"/>
      <w:r w:rsidR="00F2639A">
        <w:t>phát</w:t>
      </w:r>
      <w:proofErr w:type="spellEnd"/>
      <w:r w:rsidR="00F2639A">
        <w:t xml:space="preserve"> </w:t>
      </w:r>
      <w:proofErr w:type="spellStart"/>
      <w:r w:rsidR="00F2639A">
        <w:t>ra</w:t>
      </w:r>
      <w:proofErr w:type="spellEnd"/>
      <w:r w:rsidR="00F2639A">
        <w:t xml:space="preserve"> </w:t>
      </w:r>
      <w:proofErr w:type="spellStart"/>
      <w:r w:rsidR="00F2639A">
        <w:t>ánh</w:t>
      </w:r>
      <w:proofErr w:type="spellEnd"/>
      <w:r w:rsidR="00F2639A"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</w:t>
      </w:r>
      <w:r w:rsidR="00F2639A">
        <w:t>n</w:t>
      </w:r>
      <w:proofErr w:type="spellEnd"/>
      <w:r w:rsidR="00F2639A">
        <w:t xml:space="preserve"> </w:t>
      </w:r>
      <w:proofErr w:type="spellStart"/>
      <w:r w:rsidR="00F2639A">
        <w:t>tục</w:t>
      </w:r>
      <w:proofErr w:type="spellEnd"/>
    </w:p>
    <w:p w:rsidR="00F2639A" w:rsidRDefault="00F2639A" w:rsidP="00B15C9B">
      <w:pPr>
        <w:pStyle w:val="ListParagraph"/>
        <w:numPr>
          <w:ilvl w:val="0"/>
          <w:numId w:val="1"/>
        </w:numPr>
      </w:pPr>
      <w:proofErr w:type="spellStart"/>
      <w:r w:rsidRPr="00B15C9B">
        <w:t>Hiệu</w:t>
      </w:r>
      <w:proofErr w:type="spellEnd"/>
      <w:r w:rsidRPr="00B15C9B">
        <w:t xml:space="preserve"> </w:t>
      </w:r>
      <w:proofErr w:type="spellStart"/>
      <w:r w:rsidRPr="00B15C9B">
        <w:t>suấ</w:t>
      </w:r>
      <w:r w:rsidR="00B15C9B">
        <w:t>t</w:t>
      </w:r>
      <w:proofErr w:type="spellEnd"/>
      <w:r w:rsidR="00B15C9B">
        <w:t xml:space="preserve"> </w:t>
      </w:r>
      <w:proofErr w:type="spellStart"/>
      <w:r w:rsidR="00B15C9B">
        <w:t>phát</w:t>
      </w:r>
      <w:proofErr w:type="spellEnd"/>
      <w:r w:rsidR="00B15C9B">
        <w:t xml:space="preserve"> </w:t>
      </w:r>
      <w:proofErr w:type="spellStart"/>
      <w:r w:rsidR="00B15C9B">
        <w:t>sáng</w:t>
      </w:r>
      <w:proofErr w:type="spellEnd"/>
      <w:r w:rsidR="00B15C9B">
        <w:t xml:space="preserve"> </w:t>
      </w:r>
      <w:proofErr w:type="spellStart"/>
      <w:r w:rsidR="00B15C9B">
        <w:t>cao</w:t>
      </w:r>
      <w:proofErr w:type="spellEnd"/>
      <w:r w:rsidR="00B15C9B">
        <w:t xml:space="preserve"> </w:t>
      </w:r>
      <w:r>
        <w:t xml:space="preserve"> </w:t>
      </w:r>
      <w:proofErr w:type="spellStart"/>
      <w:r>
        <w:t>gấp</w:t>
      </w:r>
      <w:proofErr w:type="spellEnd"/>
      <w:r>
        <w:t xml:space="preserve"> 5 </w:t>
      </w:r>
      <w:proofErr w:type="spellStart"/>
      <w:r>
        <w:t>lần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đốt</w:t>
      </w:r>
      <w:proofErr w:type="spellEnd"/>
    </w:p>
    <w:p w:rsidR="00F2639A" w:rsidRDefault="00F2639A" w:rsidP="00B15C9B">
      <w:pPr>
        <w:pStyle w:val="ListParagraph"/>
        <w:numPr>
          <w:ilvl w:val="0"/>
          <w:numId w:val="1"/>
        </w:numPr>
      </w:pPr>
      <w:proofErr w:type="spellStart"/>
      <w:r w:rsidRPr="00B15C9B">
        <w:t>Tuổi</w:t>
      </w:r>
      <w:proofErr w:type="spellEnd"/>
      <w:r w:rsidRPr="00B15C9B">
        <w:t xml:space="preserve"> </w:t>
      </w:r>
      <w:proofErr w:type="spellStart"/>
      <w:r w:rsidRPr="00B15C9B">
        <w:t>thọ</w:t>
      </w:r>
      <w:proofErr w:type="spellEnd"/>
      <w:r w:rsidR="00B15C9B">
        <w:t xml:space="preserve"> </w:t>
      </w:r>
      <w:proofErr w:type="spellStart"/>
      <w:r w:rsidR="00B15C9B">
        <w:t>cao</w:t>
      </w:r>
      <w:proofErr w:type="spellEnd"/>
      <w:r w:rsidR="00B15C9B">
        <w:t xml:space="preserve"> </w:t>
      </w:r>
      <w:proofErr w:type="spellStart"/>
      <w:r w:rsidR="00B15C9B">
        <w:t>khoảng</w:t>
      </w:r>
      <w:proofErr w:type="spellEnd"/>
      <w:r w:rsidR="00B15C9B">
        <w:t xml:space="preserve"> 1000 </w:t>
      </w:r>
      <w:proofErr w:type="spellStart"/>
      <w:r w:rsidR="00B15C9B">
        <w:t>giờ</w:t>
      </w:r>
      <w:proofErr w:type="spellEnd"/>
      <w:r w:rsidR="00B15C9B">
        <w:t xml:space="preserve"> </w:t>
      </w:r>
    </w:p>
    <w:p w:rsidR="00B15C9B" w:rsidRPr="00B15C9B" w:rsidRDefault="00B15C9B" w:rsidP="00F263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Cần</w:t>
      </w:r>
      <w:proofErr w:type="spellEnd"/>
      <w:r>
        <w:t xml:space="preserve"> </w:t>
      </w:r>
      <w:proofErr w:type="spellStart"/>
      <w:r>
        <w:t>m</w:t>
      </w:r>
      <w:r w:rsidR="00F2639A" w:rsidRPr="00B15C9B">
        <w:t>ồi</w:t>
      </w:r>
      <w:proofErr w:type="spellEnd"/>
      <w:r w:rsidR="00F2639A" w:rsidRPr="00B15C9B">
        <w:t xml:space="preserve"> </w:t>
      </w:r>
      <w:proofErr w:type="spellStart"/>
      <w:r w:rsidR="00F2639A" w:rsidRPr="00B15C9B">
        <w:t>phóng</w:t>
      </w:r>
      <w:proofErr w:type="spellEnd"/>
      <w:r w:rsidR="00F2639A" w:rsidRPr="00B15C9B">
        <w:t xml:space="preserve"> </w:t>
      </w:r>
      <w:proofErr w:type="spellStart"/>
      <w:r w:rsidR="00F2639A" w:rsidRPr="00B15C9B">
        <w:t>điệ</w:t>
      </w:r>
      <w:r>
        <w:t>n</w:t>
      </w:r>
      <w:proofErr w:type="spellEnd"/>
    </w:p>
    <w:p w:rsidR="00F2639A" w:rsidRPr="00B15C9B" w:rsidRDefault="00F2639A" w:rsidP="00B15C9B">
      <w:pPr>
        <w:pStyle w:val="ListParagraph"/>
        <w:numPr>
          <w:ilvl w:val="0"/>
          <w:numId w:val="4"/>
        </w:numPr>
        <w:rPr>
          <w:b/>
        </w:rPr>
      </w:pPr>
      <w:r w:rsidRPr="00B15C9B">
        <w:rPr>
          <w:b/>
        </w:rPr>
        <w:t xml:space="preserve">, </w:t>
      </w:r>
      <w:proofErr w:type="spellStart"/>
      <w:r w:rsidRPr="00B15C9B">
        <w:rPr>
          <w:b/>
        </w:rPr>
        <w:t>Số</w:t>
      </w:r>
      <w:proofErr w:type="spellEnd"/>
      <w:r w:rsidRPr="00B15C9B">
        <w:rPr>
          <w:b/>
        </w:rPr>
        <w:t xml:space="preserve"> </w:t>
      </w:r>
      <w:proofErr w:type="spellStart"/>
      <w:r w:rsidRPr="00B15C9B">
        <w:rPr>
          <w:b/>
        </w:rPr>
        <w:t>liệu</w:t>
      </w:r>
      <w:proofErr w:type="spellEnd"/>
      <w:r w:rsidRPr="00B15C9B">
        <w:rPr>
          <w:b/>
        </w:rPr>
        <w:t xml:space="preserve"> </w:t>
      </w:r>
      <w:proofErr w:type="spellStart"/>
      <w:r w:rsidRPr="00B15C9B">
        <w:rPr>
          <w:b/>
        </w:rPr>
        <w:t>kỹ</w:t>
      </w:r>
      <w:proofErr w:type="spellEnd"/>
      <w:r w:rsidRPr="00B15C9B">
        <w:rPr>
          <w:b/>
        </w:rPr>
        <w:t xml:space="preserve"> </w:t>
      </w:r>
      <w:proofErr w:type="spellStart"/>
      <w:r w:rsidRPr="00B15C9B">
        <w:rPr>
          <w:b/>
        </w:rPr>
        <w:t>thuật</w:t>
      </w:r>
      <w:proofErr w:type="spellEnd"/>
    </w:p>
    <w:p w:rsidR="00F2639A" w:rsidRDefault="00F2639A" w:rsidP="00F2639A">
      <w:pPr>
        <w:pStyle w:val="ListParagraph"/>
        <w:numPr>
          <w:ilvl w:val="0"/>
          <w:numId w:val="1"/>
        </w:numPr>
      </w:pPr>
      <w:proofErr w:type="spellStart"/>
      <w:r>
        <w:t>Điện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mức</w:t>
      </w:r>
      <w:proofErr w:type="spellEnd"/>
      <w:r>
        <w:t>: 220V</w:t>
      </w:r>
    </w:p>
    <w:p w:rsidR="00B15C9B" w:rsidRPr="00B15C9B" w:rsidRDefault="00B15C9B" w:rsidP="00B15C9B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: </w:t>
      </w:r>
      <w:r>
        <w:tab/>
      </w:r>
      <w:proofErr w:type="spellStart"/>
      <w:r>
        <w:t>Đèn</w:t>
      </w:r>
      <w:proofErr w:type="spellEnd"/>
      <w:r>
        <w:t xml:space="preserve"> 0,6m   </w:t>
      </w:r>
      <w:proofErr w:type="spellStart"/>
      <w:r>
        <w:t>Pđm</w:t>
      </w:r>
      <w:proofErr w:type="spellEnd"/>
      <w:r>
        <w:t xml:space="preserve"> = 18w, 20w</w:t>
      </w:r>
    </w:p>
    <w:p w:rsidR="00B15C9B" w:rsidRPr="00B15C9B" w:rsidRDefault="00B15C9B" w:rsidP="00B15C9B">
      <w:pPr>
        <w:pStyle w:val="ListParagraph"/>
        <w:ind w:left="1440"/>
        <w:rPr>
          <w:b/>
        </w:rPr>
      </w:pPr>
      <w:r>
        <w:t xml:space="preserve"> </w:t>
      </w:r>
      <w:r>
        <w:tab/>
      </w:r>
      <w:proofErr w:type="spellStart"/>
      <w:r>
        <w:t>Đèn</w:t>
      </w:r>
      <w:proofErr w:type="spellEnd"/>
      <w:r>
        <w:t xml:space="preserve"> 1,2m   </w:t>
      </w:r>
      <w:proofErr w:type="spellStart"/>
      <w:r>
        <w:t>Pdm</w:t>
      </w:r>
      <w:proofErr w:type="spellEnd"/>
      <w:r>
        <w:t xml:space="preserve"> = 36w</w:t>
      </w:r>
      <w:proofErr w:type="gramStart"/>
      <w:r>
        <w:t>,40w</w:t>
      </w:r>
      <w:proofErr w:type="gramEnd"/>
    </w:p>
    <w:p w:rsidR="00ED3853" w:rsidRPr="00B15C9B" w:rsidRDefault="00ED3853" w:rsidP="00B15C9B">
      <w:pPr>
        <w:pStyle w:val="ListParagraph"/>
        <w:ind w:left="360"/>
        <w:rPr>
          <w:b/>
        </w:rPr>
      </w:pPr>
      <w:r w:rsidRPr="00B15C9B">
        <w:rPr>
          <w:b/>
        </w:rPr>
        <w:t>5</w:t>
      </w:r>
      <w:proofErr w:type="gramStart"/>
      <w:r w:rsidRPr="00B15C9B">
        <w:rPr>
          <w:b/>
        </w:rPr>
        <w:t>,Sử</w:t>
      </w:r>
      <w:proofErr w:type="gramEnd"/>
      <w:r w:rsidRPr="00B15C9B">
        <w:rPr>
          <w:b/>
        </w:rPr>
        <w:t xml:space="preserve"> </w:t>
      </w:r>
      <w:proofErr w:type="spellStart"/>
      <w:r w:rsidRPr="00B15C9B">
        <w:rPr>
          <w:b/>
        </w:rPr>
        <w:t>dụng</w:t>
      </w:r>
      <w:proofErr w:type="spellEnd"/>
      <w:r w:rsidR="00B15C9B">
        <w:rPr>
          <w:b/>
        </w:rPr>
        <w:t xml:space="preserve"> :</w:t>
      </w:r>
      <w:proofErr w:type="spellStart"/>
      <w:r w:rsidR="00B15C9B">
        <w:t>Dùng</w:t>
      </w:r>
      <w:proofErr w:type="spellEnd"/>
      <w:r w:rsidR="00B15C9B"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 w:rsidR="00B15C9B">
        <w:t>để</w:t>
      </w:r>
      <w:proofErr w:type="spellEnd"/>
      <w:r w:rsidR="00B15C9B"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sở</w:t>
      </w:r>
      <w:proofErr w:type="spellEnd"/>
      <w:r w:rsidR="00B15C9B">
        <w:t xml:space="preserve">, </w:t>
      </w:r>
      <w:proofErr w:type="spellStart"/>
      <w:r w:rsidR="00B15C9B">
        <w:t>nhà</w:t>
      </w:r>
      <w:proofErr w:type="spellEnd"/>
      <w:r w:rsidR="00B15C9B">
        <w:t xml:space="preserve"> </w:t>
      </w:r>
      <w:r>
        <w:t xml:space="preserve"> </w:t>
      </w:r>
      <w:proofErr w:type="spellStart"/>
      <w:r>
        <w:t>xưởng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ED3853" w:rsidRDefault="00ED3853" w:rsidP="00ED3853">
      <w:pPr>
        <w:ind w:left="360"/>
        <w:rPr>
          <w:b/>
        </w:rPr>
      </w:pPr>
      <w:r w:rsidRPr="00ED3853">
        <w:rPr>
          <w:b/>
        </w:rPr>
        <w:lastRenderedPageBreak/>
        <w:t xml:space="preserve">II. </w:t>
      </w:r>
      <w:proofErr w:type="spellStart"/>
      <w:r w:rsidRPr="00ED3853">
        <w:rPr>
          <w:b/>
        </w:rPr>
        <w:t>Đèn</w:t>
      </w:r>
      <w:proofErr w:type="spellEnd"/>
      <w:r w:rsidRPr="00ED3853">
        <w:rPr>
          <w:b/>
        </w:rPr>
        <w:t xml:space="preserve"> COMPACT </w:t>
      </w:r>
      <w:proofErr w:type="spellStart"/>
      <w:r w:rsidRPr="00ED3853">
        <w:rPr>
          <w:b/>
        </w:rPr>
        <w:t>huỳnh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quang</w:t>
      </w:r>
      <w:proofErr w:type="spellEnd"/>
    </w:p>
    <w:p w:rsidR="00ED3853" w:rsidRDefault="00ED3853" w:rsidP="00ED3853">
      <w:pPr>
        <w:ind w:left="360"/>
      </w:pPr>
      <w:r>
        <w:t xml:space="preserve">   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B15C9B">
        <w:t>là</w:t>
      </w:r>
      <w:proofErr w:type="spellEnd"/>
      <w:r w:rsidR="00B15C9B"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xoáy</w:t>
      </w:r>
      <w:proofErr w:type="spellEnd"/>
      <w:r>
        <w:t xml:space="preserve">,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đuôi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sợi</w:t>
      </w:r>
      <w:proofErr w:type="spellEnd"/>
      <w:r>
        <w:t xml:space="preserve"> </w:t>
      </w:r>
      <w:proofErr w:type="spellStart"/>
      <w:r>
        <w:t>đốt</w:t>
      </w:r>
      <w:proofErr w:type="spellEnd"/>
    </w:p>
    <w:p w:rsidR="00ED3853" w:rsidRDefault="00ED3853" w:rsidP="00ED3853">
      <w:pPr>
        <w:ind w:left="360"/>
        <w:rPr>
          <w:b/>
        </w:rPr>
      </w:pPr>
      <w:proofErr w:type="spellStart"/>
      <w:r w:rsidRPr="00ED3853">
        <w:rPr>
          <w:b/>
        </w:rPr>
        <w:t>III.So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sánh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đèn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sợi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đốt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và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đèn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huỳnh</w:t>
      </w:r>
      <w:proofErr w:type="spellEnd"/>
      <w:r w:rsidRPr="00ED3853">
        <w:rPr>
          <w:b/>
        </w:rPr>
        <w:t xml:space="preserve"> </w:t>
      </w:r>
      <w:proofErr w:type="spellStart"/>
      <w:r w:rsidRPr="00ED3853">
        <w:rPr>
          <w:b/>
        </w:rPr>
        <w:t>quang</w:t>
      </w:r>
      <w:proofErr w:type="spellEnd"/>
    </w:p>
    <w:p w:rsidR="00ED3853" w:rsidRPr="00ED3853" w:rsidRDefault="00ED3853" w:rsidP="00ED3853">
      <w:pPr>
        <w:ind w:left="360"/>
      </w:pPr>
      <w:r>
        <w:rPr>
          <w:b/>
        </w:rPr>
        <w:t xml:space="preserve"> </w:t>
      </w:r>
      <w:r>
        <w:t xml:space="preserve">            </w:t>
      </w:r>
    </w:p>
    <w:tbl>
      <w:tblPr>
        <w:tblStyle w:val="TableGrid"/>
        <w:tblW w:w="10008" w:type="dxa"/>
        <w:tblInd w:w="360" w:type="dxa"/>
        <w:tblLook w:val="04A0" w:firstRow="1" w:lastRow="0" w:firstColumn="1" w:lastColumn="0" w:noHBand="0" w:noVBand="1"/>
      </w:tblPr>
      <w:tblGrid>
        <w:gridCol w:w="2358"/>
        <w:gridCol w:w="3690"/>
        <w:gridCol w:w="3960"/>
      </w:tblGrid>
      <w:tr w:rsidR="00ED3853" w:rsidTr="00ED3853">
        <w:trPr>
          <w:trHeight w:val="471"/>
        </w:trPr>
        <w:tc>
          <w:tcPr>
            <w:tcW w:w="2358" w:type="dxa"/>
          </w:tcPr>
          <w:p w:rsidR="00ED3853" w:rsidRDefault="00ED3853" w:rsidP="00ED3853"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</w:p>
        </w:tc>
        <w:tc>
          <w:tcPr>
            <w:tcW w:w="3690" w:type="dxa"/>
          </w:tcPr>
          <w:p w:rsidR="00ED3853" w:rsidRDefault="00ED3853" w:rsidP="00ED3853"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3960" w:type="dxa"/>
          </w:tcPr>
          <w:p w:rsidR="00ED3853" w:rsidRDefault="00ED3853" w:rsidP="00ED3853">
            <w:proofErr w:type="spellStart"/>
            <w:r>
              <w:t>Nhược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</w:tr>
      <w:tr w:rsidR="00ED3853" w:rsidTr="00ED3853">
        <w:trPr>
          <w:trHeight w:val="701"/>
        </w:trPr>
        <w:tc>
          <w:tcPr>
            <w:tcW w:w="2358" w:type="dxa"/>
          </w:tcPr>
          <w:p w:rsidR="00ED3853" w:rsidRDefault="00ED3853" w:rsidP="00ED3853"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</w:p>
        </w:tc>
        <w:tc>
          <w:tcPr>
            <w:tcW w:w="3690" w:type="dxa"/>
          </w:tcPr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Rẻ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chấn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</w:p>
        </w:tc>
        <w:tc>
          <w:tcPr>
            <w:tcW w:w="3960" w:type="dxa"/>
          </w:tcPr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thọ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</w:p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</w:tc>
      </w:tr>
      <w:tr w:rsidR="00ED3853" w:rsidTr="00ED3853">
        <w:trPr>
          <w:trHeight w:val="493"/>
        </w:trPr>
        <w:tc>
          <w:tcPr>
            <w:tcW w:w="2358" w:type="dxa"/>
          </w:tcPr>
          <w:p w:rsidR="00ED3853" w:rsidRDefault="00ED3853" w:rsidP="00ED3853"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</w:p>
        </w:tc>
        <w:tc>
          <w:tcPr>
            <w:tcW w:w="3690" w:type="dxa"/>
          </w:tcPr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</w:p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thọ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</w:tc>
        <w:tc>
          <w:tcPr>
            <w:tcW w:w="3960" w:type="dxa"/>
          </w:tcPr>
          <w:p w:rsidR="00ED3853" w:rsidRDefault="00ED3853" w:rsidP="00D22F1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chấn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  <w:p w:rsidR="00ED3853" w:rsidRDefault="00D22F1B" w:rsidP="00D22F1B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 xml:space="preserve">Ánh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ED3853">
              <w:t>iên</w:t>
            </w:r>
            <w:proofErr w:type="spellEnd"/>
            <w:r w:rsidR="00ED3853">
              <w:t xml:space="preserve"> </w:t>
            </w:r>
            <w:proofErr w:type="spellStart"/>
            <w:r w:rsidR="00ED3853">
              <w:t>tục</w:t>
            </w:r>
            <w:proofErr w:type="spellEnd"/>
          </w:p>
        </w:tc>
      </w:tr>
    </w:tbl>
    <w:p w:rsidR="00ED3853" w:rsidRPr="00ED3853" w:rsidRDefault="00ED3853" w:rsidP="00ED3853">
      <w:pPr>
        <w:ind w:left="360"/>
      </w:pPr>
    </w:p>
    <w:p w:rsidR="00F2639A" w:rsidRPr="00F2639A" w:rsidRDefault="00F2639A" w:rsidP="00F2639A"/>
    <w:sectPr w:rsidR="00F2639A" w:rsidRPr="00F26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764"/>
    <w:multiLevelType w:val="hybridMultilevel"/>
    <w:tmpl w:val="1BF6FE0C"/>
    <w:lvl w:ilvl="0" w:tplc="8BE071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4EB"/>
    <w:multiLevelType w:val="hybridMultilevel"/>
    <w:tmpl w:val="F9168446"/>
    <w:lvl w:ilvl="0" w:tplc="2C80967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CA05CB"/>
    <w:multiLevelType w:val="hybridMultilevel"/>
    <w:tmpl w:val="D1E49EDA"/>
    <w:lvl w:ilvl="0" w:tplc="EB5841BA">
      <w:start w:val="1"/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784368E6"/>
    <w:multiLevelType w:val="hybridMultilevel"/>
    <w:tmpl w:val="3C867520"/>
    <w:lvl w:ilvl="0" w:tplc="31748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0"/>
    <w:rsid w:val="00203176"/>
    <w:rsid w:val="002D7710"/>
    <w:rsid w:val="00491498"/>
    <w:rsid w:val="005F002F"/>
    <w:rsid w:val="00814FDB"/>
    <w:rsid w:val="009D7A20"/>
    <w:rsid w:val="00B15C9B"/>
    <w:rsid w:val="00D22F1B"/>
    <w:rsid w:val="00ED3853"/>
    <w:rsid w:val="00F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A20"/>
    <w:pPr>
      <w:ind w:left="720"/>
      <w:contextualSpacing/>
    </w:pPr>
  </w:style>
  <w:style w:type="table" w:styleId="TableGrid">
    <w:name w:val="Table Grid"/>
    <w:basedOn w:val="TableNormal"/>
    <w:uiPriority w:val="59"/>
    <w:rsid w:val="00ED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A20"/>
    <w:pPr>
      <w:ind w:left="720"/>
      <w:contextualSpacing/>
    </w:pPr>
  </w:style>
  <w:style w:type="table" w:styleId="TableGrid">
    <w:name w:val="Table Grid"/>
    <w:basedOn w:val="TableNormal"/>
    <w:uiPriority w:val="59"/>
    <w:rsid w:val="00ED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2020-03-08T16:07:00Z</dcterms:created>
  <dcterms:modified xsi:type="dcterms:W3CDTF">2020-03-08T16:07:00Z</dcterms:modified>
</cp:coreProperties>
</file>